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before="0" w:line="240" w:lineRule="auto"/>
        <w:ind w:right="-28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453600" cy="613694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before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hd w:fill="ffffff" w:val="clear"/>
        <w:spacing w:after="0" w:before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 2023 року               м. Сквира                             №    -38-VIII</w:t>
      </w:r>
    </w:p>
    <w:p w:rsidR="00000000" w:rsidDel="00000000" w:rsidP="00000000" w:rsidRDefault="00000000" w:rsidRPr="00000000" w14:paraId="00000008">
      <w:pPr>
        <w:spacing w:after="0" w:before="0" w:line="24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установчих документів </w:t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юридичної особи Шамраївського навчально-виховного </w:t>
      </w:r>
    </w:p>
    <w:p w:rsidR="00000000" w:rsidDel="00000000" w:rsidP="00000000" w:rsidRDefault="00000000" w:rsidRPr="00000000" w14:paraId="0000000B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комплексу «заклад загальної середньої освіти </w:t>
      </w:r>
    </w:p>
    <w:p w:rsidR="00000000" w:rsidDel="00000000" w:rsidP="00000000" w:rsidRDefault="00000000" w:rsidRPr="00000000" w14:paraId="0000000C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І-ІІІ ступенів – заклад дошкільної освіти»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до законів України «Про місцеве самоврядування в Україні», «Про державну реєстрацію юридичних осіб, фізичних осіб-підприємців та громадських формувань»,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27 липня 2023 року №16-37-VIІI  «Про створення Дулицької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Сквирської міської ради Київської області»,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оптимальної освітньої мережі, необхідних умов для надання учням якісної освіти, забезпечення доступності та якості освіти,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міської ради, Сквирська міська рада VIII скликання </w:t>
      </w:r>
    </w:p>
    <w:p w:rsidR="00000000" w:rsidDel="00000000" w:rsidP="00000000" w:rsidRDefault="00000000" w:rsidRPr="00000000" w14:paraId="00000010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Статуту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виклавши його в новій редакції, що додається, у зв’язку зі створенням територіально відокремленого структурного підрозділу опорного закладу - Дулицької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0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 Київської області здійснити державну реєстрацію внесення відповідних змін до установчих документів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5">
      <w:pPr>
        <w:widowControl w:val="0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Міська голова                       </w:t>
        <w:tab/>
        <w:tab/>
        <w:tab/>
        <w:t xml:space="preserve">                     Валентина ЛЕВІЦЬКА</w:t>
      </w:r>
    </w:p>
    <w:p w:rsidR="00000000" w:rsidDel="00000000" w:rsidP="00000000" w:rsidRDefault="00000000" w:rsidRPr="00000000" w14:paraId="00000018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голови                                 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 </w:t>
        <w:tab/>
        <w:t xml:space="preserve">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</w:t>
        <w:tab/>
        <w:t xml:space="preserve">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</w:t>
        <w:tab/>
        <w:t xml:space="preserve">Віктор САЛТАНЮК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6030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освіти                                    Світлана РИЧЕНКО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соціального захисту, освіти, 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здоров’я, культури та релігії                Катерина БОНДАРЧУК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09" w:top="850.3937007874016" w:left="1701" w:right="623.740157480316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00D86"/>
    <w:pPr>
      <w:spacing w:after="200" w:line="276" w:lineRule="auto"/>
    </w:pPr>
    <w:rPr>
      <w:lang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600D8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 w:customStyle="1">
    <w:name w:val="Заголовок1"/>
    <w:basedOn w:val="a"/>
    <w:next w:val="a4"/>
    <w:rsid w:val="00600D8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a4">
    <w:name w:val="Body Text"/>
    <w:basedOn w:val="a"/>
    <w:link w:val="a5"/>
    <w:uiPriority w:val="99"/>
    <w:semiHidden w:val="1"/>
    <w:unhideWhenUsed w:val="1"/>
    <w:rsid w:val="00600D86"/>
    <w:pPr>
      <w:spacing w:after="120"/>
    </w:pPr>
  </w:style>
  <w:style w:type="character" w:styleId="a5" w:customStyle="1">
    <w:name w:val="Основний текст Знак"/>
    <w:basedOn w:val="a0"/>
    <w:link w:val="a4"/>
    <w:uiPriority w:val="99"/>
    <w:semiHidden w:val="1"/>
    <w:rsid w:val="00600D86"/>
    <w:rPr>
      <w:lang w:val="uk-UA"/>
    </w:rPr>
  </w:style>
  <w:style w:type="paragraph" w:styleId="a6">
    <w:name w:val="Balloon Text"/>
    <w:basedOn w:val="a"/>
    <w:link w:val="a7"/>
    <w:uiPriority w:val="99"/>
    <w:semiHidden w:val="1"/>
    <w:unhideWhenUsed w:val="1"/>
    <w:rsid w:val="001B77F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у виносці Знак"/>
    <w:basedOn w:val="a0"/>
    <w:link w:val="a6"/>
    <w:uiPriority w:val="99"/>
    <w:semiHidden w:val="1"/>
    <w:rsid w:val="001B77F9"/>
    <w:rPr>
      <w:rFonts w:ascii="Segoe UI" w:cs="Segoe UI" w:hAnsi="Segoe UI"/>
      <w:sz w:val="18"/>
      <w:szCs w:val="18"/>
      <w:lang w:val="uk-UA"/>
    </w:rPr>
  </w:style>
  <w:style w:type="character" w:styleId="docdata" w:customStyle="1">
    <w:name w:val="docdata"/>
    <w:aliases w:val="docy,v5,1786,baiaagaaboqcaaadmauaaau+bqaaaaaaaaaaaaaaaaaaaaaaaaaaaaaaaaaaaaaaaaaaaaaaaaaaaaaaaaaaaaaaaaaaaaaaaaaaaaaaaaaaaaaaaaaaaaaaaaaaaaaaaaaaaaaaaaaaaaaaaaaaaaaaaaaaaaaaaaaaaaaaaaaaaaaaaaaaaaaaaaaaaaaaaaaaaaaaaaaaaaaaaaaaaaaaaaaaaaaaaaaaaaaa"/>
    <w:basedOn w:val="a0"/>
    <w:rsid w:val="005E3EF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xRKkvnppznyOHAXbsNWMyzJZEw==">CgMxLjAyCGguZ2pkZ3hzOAByITFTaXpqM1A1V0hWYzZ4bXpfaVlnay12TkRrc2tONW02bg==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2023-07-07T11:38:00Z</dcterms:created>
  <dc:creator>Admin</dc:creator>
</cp:coreProperties>
</file>